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黄山同志简要事迹材料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在过去的一年中，该教师始终坚守人民教师的职责，</w:t>
      </w:r>
      <w:bookmarkStart w:id="0" w:name="_GoBack"/>
      <w:bookmarkEnd w:id="0"/>
      <w:r>
        <w:rPr>
          <w:rFonts w:hint="eastAsia"/>
          <w:sz w:val="32"/>
          <w:szCs w:val="32"/>
        </w:rPr>
        <w:t>严格要求自己，致力于教育好学生，促进其全面发展。通过脚踏实地的努力，她在思想、教学和科研等方面取得了显著成绩。现将其一年来的表现总结如下：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在思想觉悟方面，她坚决拥护中国共产党的领导，坚持党的教育方针，不断提升自己的政治素养。她积极参加教师支部的各项活动，于2023年成功当选为教师支部组织委员，并获得“2023优秀共产党员”称号。她致力于将党的教育方针融入教学实践，以党员教师的身份在学习与生活中引导学生树立积极向上的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在纪律表现方面，她严格遵守学校的各项规章制度，尊敬领导、团结同事，乐于奉献，虚心请教经验丰富的老教师，帮助带领年轻的新老师。以党员教师的要求规范自己的言行。她注重培养自己的综合素质和能力，努力成为一名优秀的人民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在教育教学方面，她全身心投入，长期在教学一线发光发热，年年超额完成教学任务。她根据教材内容和学生的实际情况，认真撰写教案，设计课堂教学环节。在课堂上，她善于调动学生的积极性，加强师生交流，让学生轻松愉快地掌握知识。同时，她还注重培养学生的调查能力、思辨能力与表达能力，努力探索教学改革和创新之路。课下，她认真负责，及时批改作业，了解学生的学习情况，以便在辅导中做到有的放矢。她积极鼓励学生参加各类学科竞赛，</w:t>
      </w:r>
      <w:r>
        <w:rPr>
          <w:rFonts w:hint="eastAsia"/>
          <w:color w:val="000000"/>
          <w:sz w:val="32"/>
          <w:szCs w:val="32"/>
          <w:shd w:val="clear" w:color="auto" w:fill="FFFFFF"/>
        </w:rPr>
        <w:t>指导学生作品《娃哈哈》获得第十五届全国大学生广告艺术大赛省级三等奖</w:t>
      </w:r>
      <w:r>
        <w:rPr>
          <w:rFonts w:hint="eastAsia"/>
          <w:sz w:val="32"/>
          <w:szCs w:val="32"/>
        </w:rPr>
        <w:t>。同时，她还负责视觉传达教研室毕业论文和毕业设计的统筹安排工作，确保毕业答辩工作顺利开展。指导学生获优秀毕业设计和优秀毕业论文。作为动漫2104和动漫2204的班导师，她积极关注学生心理、生活状态，与辅导员配合关照有心理疾病的学生，帮助他们走出困境。</w:t>
      </w:r>
      <w:r>
        <w:rPr>
          <w:rFonts w:hint="eastAsia"/>
          <w:color w:val="000000"/>
          <w:sz w:val="32"/>
          <w:szCs w:val="32"/>
          <w:shd w:val="clear" w:color="auto" w:fill="FFFFFF"/>
        </w:rPr>
        <w:t>积极配合学工处开展工作，为学生就业、实习提供渠道、信息以及其他力所能及的帮助。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在科研实践方面，她积极进行艺术设计相关科研工作，积极参与课题申报和教材编写工作。</w:t>
      </w:r>
      <w:r>
        <w:rPr>
          <w:rFonts w:hint="eastAsia"/>
          <w:color w:val="000000"/>
          <w:sz w:val="32"/>
          <w:szCs w:val="32"/>
          <w:shd w:val="clear" w:color="auto" w:fill="FFFFFF"/>
        </w:rPr>
        <w:t>成功申报2023中南财经政法大学校级教学改革项目并成功立项，作为主要团队成员参与《艺术概论》省级一流课程申报并成功立项，参与2022校级立项教材《艺术概论》的编写工作。</w:t>
      </w:r>
      <w:r>
        <w:rPr>
          <w:rFonts w:hint="eastAsia"/>
          <w:color w:val="000000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>该教师为后勤部设计的班车车站方案，得到分管校领导的肯定，该项目按设计方案完美落地。一座外观设计新颖、独具现代感的通勤班车停靠站点，吸引了众多师生驻足打开，解决了师生在文泰楼附近候车难、风吹日晒等问题，获得广大师生的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综上所述，该教师在过去的一年中取得了显著的成绩，但在科研和教育教学创新方面仍有提升空间。在今后的工作中，她将继续加强学习、反思与提高，争取取得更大的进步。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kMzk3ZjhhNWUwMzFmOWJhNDg3MDZlMmZiNzVmZWYifQ=="/>
  </w:docVars>
  <w:rsids>
    <w:rsidRoot w:val="00FB3200"/>
    <w:rsid w:val="001D797D"/>
    <w:rsid w:val="00427366"/>
    <w:rsid w:val="004F2ABC"/>
    <w:rsid w:val="00684739"/>
    <w:rsid w:val="00920034"/>
    <w:rsid w:val="009D35E2"/>
    <w:rsid w:val="009E0088"/>
    <w:rsid w:val="00FB3200"/>
    <w:rsid w:val="329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904</Characters>
  <Lines>7</Lines>
  <Paragraphs>2</Paragraphs>
  <TotalTime>0</TotalTime>
  <ScaleCrop>false</ScaleCrop>
  <LinksUpToDate>false</LinksUpToDate>
  <CharactersWithSpaces>1060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2024-04-01T08:37:00Z</dcterms:created>
  <dc:creator>黄山</dc:creator>
  <cp:lastModifiedBy>毛承东</cp:lastModifiedBy>
  <dcterms:modified xsi:type="dcterms:W3CDTF">2024-04-02T01:56:14Z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21DAA3C64CAA4029921705327D403423_12</vt:lpwstr>
  </property>
</Properties>
</file>